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39" w:rsidRPr="006D6A39" w:rsidRDefault="006D6A39" w:rsidP="006D6A39">
      <w:pPr>
        <w:pStyle w:val="a5"/>
        <w:jc w:val="center"/>
        <w:rPr>
          <w:rFonts w:ascii="Times New Roman" w:hAnsi="Times New Roman" w:cs="Times New Roman"/>
          <w:sz w:val="24"/>
        </w:rPr>
      </w:pPr>
      <w:r w:rsidRPr="006D6A39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</w:t>
      </w:r>
    </w:p>
    <w:p w:rsidR="006D6A39" w:rsidRPr="006D6A39" w:rsidRDefault="006D6A39" w:rsidP="006D6A39">
      <w:pPr>
        <w:pStyle w:val="a5"/>
        <w:jc w:val="center"/>
        <w:rPr>
          <w:rFonts w:ascii="Times New Roman" w:hAnsi="Times New Roman" w:cs="Times New Roman"/>
          <w:sz w:val="24"/>
        </w:rPr>
      </w:pPr>
      <w:r w:rsidRPr="006D6A39">
        <w:rPr>
          <w:rFonts w:ascii="Times New Roman" w:hAnsi="Times New Roman" w:cs="Times New Roman"/>
          <w:sz w:val="24"/>
        </w:rPr>
        <w:t>дополнительного образования «Тазовский районный Дом творчества»</w:t>
      </w:r>
    </w:p>
    <w:p w:rsidR="008D4DB8" w:rsidRPr="00671E77" w:rsidRDefault="008D4DB8" w:rsidP="00671E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page" w:horzAnchor="margin" w:tblpY="17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6F2C94" w:rsidTr="006F2C94">
        <w:tc>
          <w:tcPr>
            <w:tcW w:w="5954" w:type="dxa"/>
          </w:tcPr>
          <w:p w:rsidR="006F2C94" w:rsidRDefault="006F2C94" w:rsidP="006F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F2C94" w:rsidRDefault="006F2C94" w:rsidP="006F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6F2C94" w:rsidRDefault="006F2C94" w:rsidP="006F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«Тазовский РДТ»</w:t>
            </w:r>
          </w:p>
          <w:p w:rsidR="006F2C94" w:rsidRDefault="006F2C94" w:rsidP="008E1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8E10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E104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1040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8E10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6F2C94" w:rsidRDefault="006F2C94" w:rsidP="006F2C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УТВЕРЖДАЮ.</w:t>
            </w:r>
          </w:p>
          <w:p w:rsidR="006F2C94" w:rsidRDefault="006F2C94" w:rsidP="006F2C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6F2C94" w:rsidRDefault="006F2C94" w:rsidP="006F2C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«Тазовский РДТ»</w:t>
            </w:r>
          </w:p>
          <w:p w:rsidR="006F2C94" w:rsidRDefault="006F2C94" w:rsidP="006F2C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______________/Е.С.Ворожцова</w:t>
            </w:r>
          </w:p>
          <w:p w:rsidR="006F2C94" w:rsidRDefault="006F2C94" w:rsidP="008E10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88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E1040">
              <w:rPr>
                <w:rFonts w:ascii="Times New Roman" w:hAnsi="Times New Roman"/>
                <w:sz w:val="24"/>
                <w:szCs w:val="24"/>
              </w:rPr>
              <w:t>111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E1040">
              <w:rPr>
                <w:rFonts w:ascii="Times New Roman" w:hAnsi="Times New Roman"/>
                <w:sz w:val="24"/>
                <w:szCs w:val="24"/>
              </w:rPr>
              <w:t>11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>.</w:t>
            </w:r>
            <w:r w:rsidR="008E1040">
              <w:rPr>
                <w:rFonts w:ascii="Times New Roman" w:hAnsi="Times New Roman"/>
                <w:sz w:val="24"/>
                <w:szCs w:val="24"/>
              </w:rPr>
              <w:t>09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>.201</w:t>
            </w:r>
            <w:r w:rsidR="008E10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F2C94" w:rsidTr="006F2C94">
        <w:tc>
          <w:tcPr>
            <w:tcW w:w="5954" w:type="dxa"/>
          </w:tcPr>
          <w:p w:rsidR="006F2C94" w:rsidRDefault="006F2C94" w:rsidP="006F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2C94" w:rsidRDefault="006F2C94" w:rsidP="006F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E77" w:rsidRDefault="00671E77" w:rsidP="0067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6C91" w:rsidRPr="00FD6C91" w:rsidRDefault="00FD6C91" w:rsidP="00671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D6C9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</w:p>
    <w:p w:rsidR="008D4DB8" w:rsidRPr="00FD6C91" w:rsidRDefault="008D4DB8" w:rsidP="0067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FD6C9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r w:rsidR="0047424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FD6C9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етодическом совете</w:t>
      </w:r>
    </w:p>
    <w:p w:rsidR="00FD6C91" w:rsidRDefault="00FD6C91" w:rsidP="00671E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4DB8" w:rsidRPr="00671E77" w:rsidRDefault="008D4DB8" w:rsidP="00FD6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1.1. Методический совет </w:t>
      </w:r>
      <w:r w:rsidR="0007740B">
        <w:rPr>
          <w:rFonts w:ascii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671E77">
        <w:rPr>
          <w:rFonts w:ascii="Times New Roman" w:hAnsi="Times New Roman" w:cs="Times New Roman"/>
          <w:sz w:val="24"/>
          <w:szCs w:val="24"/>
          <w:lang w:eastAsia="ru-RU"/>
        </w:rPr>
        <w:t>униципального бюджетного учреждения дополнительного образования 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«Тазовский районный Дом творчества» (далее – Учреждение)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для осуществления руководства методической деятельностью.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1.2. 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 и научно-исследовательской деятельности педагогического коллектива.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1.3. Методический совет работает в соответствии с действующим законодательством и подзаконными актами: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- Конвенцией ООН о правах ребенка;</w:t>
      </w:r>
    </w:p>
    <w:p w:rsidR="008D4DB8" w:rsidRPr="00671E77" w:rsidRDefault="00C54B8C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r w:rsidR="008D4DB8" w:rsidRPr="00671E77">
        <w:rPr>
          <w:rFonts w:ascii="Times New Roman" w:hAnsi="Times New Roman" w:cs="Times New Roman"/>
          <w:sz w:val="24"/>
          <w:szCs w:val="24"/>
          <w:lang w:eastAsia="ru-RU"/>
        </w:rPr>
        <w:t>«Об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8D4DB8" w:rsidRPr="00671E7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- указами и распоряжениями Президента Российской Федерации, Правительства Российской Федерации;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-  нормативными правовыми актами Министерства образовани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я Российской Федерации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D4DB8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C54B8C" w:rsidRPr="00671E77" w:rsidRDefault="00C54B8C" w:rsidP="00C5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DB8" w:rsidRPr="00671E77" w:rsidRDefault="008D4DB8" w:rsidP="00C5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Цель и задачи Методического совета </w:t>
      </w:r>
      <w:r w:rsidR="00C54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чреждения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2.1. Цель деятельности Методического совета – обеспечить гибкость и оперативность методической работы образовательного учреждения.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2.2. Задачи Методического совета: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- систематическое повышение научно-теоретического уровня подготовки педагогов;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педагогического мастерства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педагогов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8D4DB8" w:rsidRPr="00671E77" w:rsidRDefault="008D4DB8" w:rsidP="00C5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Функции Методического совета </w:t>
      </w:r>
      <w:r w:rsidR="00C54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3.1. Организация и координация деятельности структурных подразделений методической службы, направленной на развитие методического обеспечения учебно-тренировочного процесса, методической учебы педагогических кадров.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3.2. Формирование цели и задач методической работы в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чреждении.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3.3. Разработка основных направлений методической работы.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3.4. Организация экспериментальной, инновационной, проектно-исследовательской деятельности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3.5. Организация консультирования сотрудников образовательного учреждения по проблемам совершенствования профессионального мастерства, методики проведения учебно-тренировочных занятий и их учебно-методического и материально-технического обеспечения.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3.6. Изучение и анализ состояния преподавания по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направленностям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3.7. Обобщение прогрессивного педагогического опыта, его пропаганда и внедрение в практику работы учреждения.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3.8. Организация методической помощи молодым (начинающим) педагогам в их профессиональном становлении.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3.9. Выявление, обобщение и распространение положительного педагогического опыта творчески работающих сотрудников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3.10. Организация взаимодействия с другими учебными заведениями с целью обмена опытом и передовыми технологиями.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3.11. Руководство мероприятиями по повышению квалификации педагогов.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3.12. Организация методического сопровождения педагогов в процессе их подготовки к аттестации.</w:t>
      </w:r>
    </w:p>
    <w:p w:rsidR="008D4DB8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3.13. Анализ эффективности методической работы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C54B8C" w:rsidRPr="00671E77" w:rsidRDefault="00C54B8C" w:rsidP="00C5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DB8" w:rsidRPr="00671E77" w:rsidRDefault="008D4DB8" w:rsidP="00C5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Состав </w:t>
      </w:r>
      <w:r w:rsidR="00C54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методического совета Учреждения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4.1. В состав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етодического совета входят директор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еждения, заместители директора, методисты, педагоги-организаторы, педагоги дополнительного образования 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4.2. Методический совет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чреждения формируется на неопределенный срок.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4.3. Методический совет избирает его председателя.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4.4. Методический совет образовательного учреждения собирается не реже 2 раз в год.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4.5. Для ведения протоколов заседаний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етодического совета из его членов избирается секретарь.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4.6. Решение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етодического совета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реждения считается принятым, если за него проголосовало большинство голосов.</w:t>
      </w:r>
    </w:p>
    <w:p w:rsidR="008D4DB8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4.7. Решения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етодического совета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чреждения, всех членов коллектива. В отдельных случаях может быть издан приказ по 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чреждению, устанавливающий обязательность исполнения решения Методического совета участниками образовательного процесса.  </w:t>
      </w:r>
    </w:p>
    <w:p w:rsidR="00C54B8C" w:rsidRPr="00671E77" w:rsidRDefault="00C54B8C" w:rsidP="00671E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DB8" w:rsidRPr="00671E77" w:rsidRDefault="008D4DB8" w:rsidP="00C5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Права и ответственность </w:t>
      </w:r>
      <w:r w:rsidR="00C54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Методического совета У</w:t>
      </w: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чреждения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8E1040">
        <w:rPr>
          <w:rFonts w:ascii="Times New Roman" w:hAnsi="Times New Roman" w:cs="Times New Roman"/>
          <w:sz w:val="24"/>
          <w:szCs w:val="24"/>
          <w:lang w:eastAsia="ru-RU"/>
        </w:rPr>
        <w:t>Методический совет учреждения имеет следующие права: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 xml:space="preserve">- выдвигать предложения об улучшении </w:t>
      </w:r>
      <w:r w:rsidR="00C54B8C" w:rsidRPr="008E1040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Pr="008E1040"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воспитательного процесса в </w:t>
      </w:r>
      <w:r w:rsidR="00C54B8C" w:rsidRPr="008E10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E1040">
        <w:rPr>
          <w:rFonts w:ascii="Times New Roman" w:hAnsi="Times New Roman" w:cs="Times New Roman"/>
          <w:sz w:val="24"/>
          <w:szCs w:val="24"/>
          <w:lang w:eastAsia="ru-RU"/>
        </w:rPr>
        <w:t>чреждении;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готовить предложения и рекомендовать педагогов на повышение их квалификационной категории;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педагогическом опыте группы педагогов, одного педагога;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рекомендовать педагогам различные формы повышения квалификации;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ходатайствовать о поощрении сотрудников за активное участие в экспериментальной, научно-методической и проектно-исследовательской деятельности;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выдвигать педагогов для участия в конкурсах профессионального мастерства.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5.2. Методический совет учреждения несет ответственность за: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выполнение плана работы;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соблюдение законодательства Российской Федерации в сфере образования;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>- компетентность принимаемых решений;</w:t>
      </w:r>
    </w:p>
    <w:p w:rsidR="008D4DB8" w:rsidRPr="008E1040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040">
        <w:rPr>
          <w:rFonts w:ascii="Times New Roman" w:hAnsi="Times New Roman" w:cs="Times New Roman"/>
          <w:sz w:val="24"/>
          <w:szCs w:val="24"/>
          <w:lang w:eastAsia="ru-RU"/>
        </w:rPr>
        <w:t xml:space="preserve">- упрочение авторитетности </w:t>
      </w:r>
      <w:r w:rsidR="00C54B8C" w:rsidRPr="008E1040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</w:t>
      </w:r>
      <w:r w:rsidRPr="008E1040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C54B8C" w:rsidRPr="008E1040" w:rsidRDefault="00C54B8C" w:rsidP="008E1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DB8" w:rsidRPr="00671E77" w:rsidRDefault="008D4DB8" w:rsidP="00C5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8D4DB8" w:rsidRPr="00671E77" w:rsidRDefault="00C54B8C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Заседания М</w:t>
      </w:r>
      <w:r w:rsidR="008D4DB8" w:rsidRPr="00671E77">
        <w:rPr>
          <w:rFonts w:ascii="Times New Roman" w:hAnsi="Times New Roman" w:cs="Times New Roman"/>
          <w:sz w:val="24"/>
          <w:szCs w:val="24"/>
          <w:lang w:eastAsia="ru-RU"/>
        </w:rPr>
        <w:t>етодического совета оформляются протокольно: фиксируется ход обс</w:t>
      </w:r>
      <w:r>
        <w:rPr>
          <w:rFonts w:ascii="Times New Roman" w:hAnsi="Times New Roman" w:cs="Times New Roman"/>
          <w:sz w:val="24"/>
          <w:szCs w:val="24"/>
          <w:lang w:eastAsia="ru-RU"/>
        </w:rPr>
        <w:t>уждения вопросов, выносимых на М</w:t>
      </w:r>
      <w:r w:rsidR="008D4DB8" w:rsidRPr="00671E77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етодический совет, предложения и замечания членов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D4DB8" w:rsidRPr="00671E77">
        <w:rPr>
          <w:rFonts w:ascii="Times New Roman" w:hAnsi="Times New Roman" w:cs="Times New Roman"/>
          <w:sz w:val="24"/>
          <w:szCs w:val="24"/>
          <w:lang w:eastAsia="ru-RU"/>
        </w:rPr>
        <w:t>етодического совета, если таковые имеются. Протоко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 подписываются председателем М</w:t>
      </w:r>
      <w:r w:rsidR="008D4DB8" w:rsidRPr="00671E77">
        <w:rPr>
          <w:rFonts w:ascii="Times New Roman" w:hAnsi="Times New Roman" w:cs="Times New Roman"/>
          <w:sz w:val="24"/>
          <w:szCs w:val="24"/>
          <w:lang w:eastAsia="ru-RU"/>
        </w:rPr>
        <w:t>етодического совета и секретарем.</w:t>
      </w:r>
    </w:p>
    <w:p w:rsidR="008D4DB8" w:rsidRPr="00671E77" w:rsidRDefault="008D4DB8" w:rsidP="008E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77">
        <w:rPr>
          <w:rFonts w:ascii="Times New Roman" w:hAnsi="Times New Roman" w:cs="Times New Roman"/>
          <w:sz w:val="24"/>
          <w:szCs w:val="24"/>
          <w:lang w:eastAsia="ru-RU"/>
        </w:rPr>
        <w:t>6.2. Нумерация протоколов ведется от начала учебного года.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М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етодическом совете принимается на педагоги</w:t>
      </w:r>
      <w:r w:rsidR="00C54B8C">
        <w:rPr>
          <w:rFonts w:ascii="Times New Roman" w:hAnsi="Times New Roman" w:cs="Times New Roman"/>
          <w:sz w:val="24"/>
          <w:szCs w:val="24"/>
          <w:lang w:eastAsia="ru-RU"/>
        </w:rPr>
        <w:t>ческом совете У</w:t>
      </w:r>
      <w:r w:rsidRPr="00671E77">
        <w:rPr>
          <w:rFonts w:ascii="Times New Roman" w:hAnsi="Times New Roman" w:cs="Times New Roman"/>
          <w:sz w:val="24"/>
          <w:szCs w:val="24"/>
          <w:lang w:eastAsia="ru-RU"/>
        </w:rPr>
        <w:t>чреждения. Срок действия данного положения не ограничен.</w:t>
      </w:r>
    </w:p>
    <w:p w:rsidR="008321E1" w:rsidRPr="00671E77" w:rsidRDefault="008321E1" w:rsidP="00671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1E1" w:rsidRPr="00671E77" w:rsidSect="006F2C94">
      <w:headerReference w:type="default" r:id="rId6"/>
      <w:pgSz w:w="11906" w:h="16838"/>
      <w:pgMar w:top="567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2D" w:rsidRDefault="005A522D" w:rsidP="006D6A39">
      <w:pPr>
        <w:spacing w:after="0" w:line="240" w:lineRule="auto"/>
      </w:pPr>
      <w:r>
        <w:separator/>
      </w:r>
    </w:p>
  </w:endnote>
  <w:endnote w:type="continuationSeparator" w:id="0">
    <w:p w:rsidR="005A522D" w:rsidRDefault="005A522D" w:rsidP="006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2D" w:rsidRDefault="005A522D" w:rsidP="006D6A39">
      <w:pPr>
        <w:spacing w:after="0" w:line="240" w:lineRule="auto"/>
      </w:pPr>
      <w:r>
        <w:separator/>
      </w:r>
    </w:p>
  </w:footnote>
  <w:footnote w:type="continuationSeparator" w:id="0">
    <w:p w:rsidR="005A522D" w:rsidRDefault="005A522D" w:rsidP="006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324478"/>
      <w:docPartObj>
        <w:docPartGallery w:val="Page Numbers (Top of Page)"/>
        <w:docPartUnique/>
      </w:docPartObj>
    </w:sdtPr>
    <w:sdtEndPr/>
    <w:sdtContent>
      <w:p w:rsidR="006D6A39" w:rsidRDefault="006D6A39" w:rsidP="006D6A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8"/>
    <w:rsid w:val="0007740B"/>
    <w:rsid w:val="00216E5E"/>
    <w:rsid w:val="0044273A"/>
    <w:rsid w:val="0047424F"/>
    <w:rsid w:val="004F665F"/>
    <w:rsid w:val="005A522D"/>
    <w:rsid w:val="00671E77"/>
    <w:rsid w:val="006D6A39"/>
    <w:rsid w:val="006F2C94"/>
    <w:rsid w:val="00812988"/>
    <w:rsid w:val="008321E1"/>
    <w:rsid w:val="008D4DB8"/>
    <w:rsid w:val="008E1040"/>
    <w:rsid w:val="00BF7E23"/>
    <w:rsid w:val="00C54B8C"/>
    <w:rsid w:val="00CA06FF"/>
    <w:rsid w:val="00E80AB4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36B-C37E-4542-9BA0-ABBC233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B8"/>
    <w:rPr>
      <w:b/>
      <w:bCs/>
    </w:rPr>
  </w:style>
  <w:style w:type="paragraph" w:styleId="a5">
    <w:name w:val="No Spacing"/>
    <w:qFormat/>
    <w:rsid w:val="00671E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1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A39"/>
  </w:style>
  <w:style w:type="paragraph" w:styleId="a8">
    <w:name w:val="footer"/>
    <w:basedOn w:val="a"/>
    <w:link w:val="a9"/>
    <w:uiPriority w:val="99"/>
    <w:unhideWhenUsed/>
    <w:rsid w:val="006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A39"/>
  </w:style>
  <w:style w:type="table" w:styleId="aa">
    <w:name w:val="Table Grid"/>
    <w:basedOn w:val="a1"/>
    <w:uiPriority w:val="59"/>
    <w:rsid w:val="006F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861</Words>
  <Characters>4909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Дом творчества</cp:lastModifiedBy>
  <cp:revision>13</cp:revision>
  <dcterms:created xsi:type="dcterms:W3CDTF">2015-08-17T02:33:00Z</dcterms:created>
  <dcterms:modified xsi:type="dcterms:W3CDTF">2017-11-28T18:00:00Z</dcterms:modified>
</cp:coreProperties>
</file>