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B2" w:rsidRPr="001707B2" w:rsidRDefault="001707B2" w:rsidP="001707B2">
      <w:pPr>
        <w:spacing w:after="0" w:line="240" w:lineRule="auto"/>
        <w:jc w:val="center"/>
        <w:rPr>
          <w:rFonts w:ascii="Times New Roman" w:eastAsia="Calibri" w:hAnsi="Times New Roman"/>
          <w:b/>
          <w:sz w:val="32"/>
          <w:szCs w:val="32"/>
        </w:rPr>
      </w:pPr>
      <w:r w:rsidRPr="001707B2">
        <w:rPr>
          <w:rFonts w:ascii="Times New Roman" w:eastAsia="Calibri" w:hAnsi="Times New Roman"/>
          <w:b/>
          <w:sz w:val="32"/>
          <w:szCs w:val="32"/>
        </w:rPr>
        <w:t>Муниципальное бюджетное образовательное учреждение</w:t>
      </w:r>
    </w:p>
    <w:p w:rsidR="001707B2" w:rsidRPr="001707B2" w:rsidRDefault="001707B2" w:rsidP="001707B2">
      <w:pPr>
        <w:spacing w:after="0" w:line="240" w:lineRule="auto"/>
        <w:jc w:val="center"/>
        <w:rPr>
          <w:rFonts w:ascii="Times New Roman" w:eastAsia="Calibri" w:hAnsi="Times New Roman"/>
          <w:b/>
          <w:sz w:val="32"/>
          <w:szCs w:val="32"/>
        </w:rPr>
      </w:pPr>
      <w:r w:rsidRPr="001707B2">
        <w:rPr>
          <w:rFonts w:ascii="Times New Roman" w:eastAsia="Calibri" w:hAnsi="Times New Roman"/>
          <w:b/>
          <w:sz w:val="32"/>
          <w:szCs w:val="32"/>
        </w:rPr>
        <w:t xml:space="preserve">дополнительного образования </w:t>
      </w:r>
    </w:p>
    <w:p w:rsidR="001707B2" w:rsidRPr="001707B2" w:rsidRDefault="001707B2" w:rsidP="001707B2">
      <w:pPr>
        <w:spacing w:after="0" w:line="240" w:lineRule="auto"/>
        <w:jc w:val="center"/>
        <w:rPr>
          <w:rFonts w:ascii="Times New Roman" w:eastAsia="Calibri" w:hAnsi="Times New Roman"/>
          <w:b/>
          <w:sz w:val="32"/>
          <w:szCs w:val="32"/>
        </w:rPr>
      </w:pPr>
      <w:r w:rsidRPr="001707B2">
        <w:rPr>
          <w:rFonts w:ascii="Times New Roman" w:eastAsia="Calibri" w:hAnsi="Times New Roman"/>
          <w:b/>
          <w:sz w:val="32"/>
          <w:szCs w:val="32"/>
        </w:rPr>
        <w:t>«Тазовский районный Дом творчества»</w:t>
      </w:r>
    </w:p>
    <w:p w:rsidR="001707B2" w:rsidRPr="00F434B3" w:rsidRDefault="001707B2" w:rsidP="001707B2">
      <w:pPr>
        <w:spacing w:line="360" w:lineRule="auto"/>
        <w:rPr>
          <w:rFonts w:ascii="Times New Roman" w:hAnsi="Times New Roman"/>
        </w:rPr>
      </w:pPr>
    </w:p>
    <w:p w:rsidR="001707B2" w:rsidRPr="00F434B3" w:rsidRDefault="001707B2" w:rsidP="001707B2">
      <w:pPr>
        <w:spacing w:line="360" w:lineRule="auto"/>
        <w:rPr>
          <w:rFonts w:ascii="Times New Roman" w:hAnsi="Times New Roman"/>
        </w:rPr>
      </w:pPr>
    </w:p>
    <w:p w:rsidR="001707B2" w:rsidRPr="00F434B3" w:rsidRDefault="001707B2" w:rsidP="001707B2">
      <w:pPr>
        <w:spacing w:line="360" w:lineRule="auto"/>
        <w:rPr>
          <w:rFonts w:ascii="Times New Roman" w:hAnsi="Times New Roman"/>
        </w:rPr>
      </w:pPr>
    </w:p>
    <w:p w:rsidR="001707B2" w:rsidRDefault="001707B2" w:rsidP="001707B2">
      <w:pPr>
        <w:spacing w:line="360" w:lineRule="auto"/>
        <w:rPr>
          <w:rFonts w:ascii="Times New Roman" w:hAnsi="Times New Roman"/>
        </w:rPr>
      </w:pPr>
    </w:p>
    <w:p w:rsidR="001707B2" w:rsidRPr="00F434B3" w:rsidRDefault="001707B2" w:rsidP="001707B2">
      <w:pPr>
        <w:spacing w:line="360" w:lineRule="auto"/>
        <w:rPr>
          <w:rFonts w:ascii="Times New Roman" w:hAnsi="Times New Roman"/>
        </w:rPr>
      </w:pPr>
    </w:p>
    <w:p w:rsidR="001707B2" w:rsidRDefault="001707B2" w:rsidP="001707B2">
      <w:pPr>
        <w:pStyle w:val="a3"/>
        <w:jc w:val="center"/>
        <w:rPr>
          <w:b/>
          <w:bCs/>
          <w:sz w:val="44"/>
          <w:szCs w:val="44"/>
        </w:rPr>
      </w:pPr>
      <w:r w:rsidRPr="001707B2">
        <w:rPr>
          <w:b/>
          <w:bCs/>
          <w:sz w:val="44"/>
          <w:szCs w:val="44"/>
        </w:rPr>
        <w:t>«</w:t>
      </w:r>
      <w:r w:rsidRPr="001707B2">
        <w:rPr>
          <w:b/>
          <w:bCs/>
          <w:sz w:val="44"/>
          <w:szCs w:val="44"/>
        </w:rPr>
        <w:t>Специфика работы педагога дополнительного образования – руководителя вокально-инструментального ансамбля</w:t>
      </w:r>
      <w:r w:rsidRPr="001707B2">
        <w:rPr>
          <w:b/>
          <w:bCs/>
          <w:sz w:val="44"/>
          <w:szCs w:val="44"/>
        </w:rPr>
        <w:t>»</w:t>
      </w:r>
    </w:p>
    <w:p w:rsidR="001707B2" w:rsidRPr="001707B2" w:rsidRDefault="001707B2" w:rsidP="001707B2">
      <w:pPr>
        <w:pStyle w:val="a3"/>
        <w:spacing w:before="0" w:beforeAutospacing="0" w:after="0" w:afterAutospacing="0"/>
        <w:jc w:val="center"/>
        <w:rPr>
          <w:bCs/>
          <w:sz w:val="40"/>
          <w:szCs w:val="40"/>
        </w:rPr>
      </w:pPr>
      <w:r w:rsidRPr="001707B2">
        <w:rPr>
          <w:bCs/>
          <w:sz w:val="40"/>
          <w:szCs w:val="40"/>
        </w:rPr>
        <w:t>(</w:t>
      </w:r>
      <w:r w:rsidRPr="001707B2">
        <w:rPr>
          <w:bCs/>
          <w:sz w:val="40"/>
          <w:szCs w:val="40"/>
        </w:rPr>
        <w:t>Объединение</w:t>
      </w:r>
      <w:r w:rsidRPr="001707B2">
        <w:rPr>
          <w:bCs/>
          <w:sz w:val="40"/>
          <w:szCs w:val="40"/>
        </w:rPr>
        <w:t>: «Гитара +»)</w:t>
      </w:r>
    </w:p>
    <w:p w:rsidR="001707B2" w:rsidRPr="001707B2" w:rsidRDefault="001707B2" w:rsidP="001707B2">
      <w:pPr>
        <w:pStyle w:val="a3"/>
        <w:jc w:val="center"/>
        <w:rPr>
          <w:b/>
          <w:bCs/>
          <w:sz w:val="44"/>
          <w:szCs w:val="44"/>
        </w:rPr>
      </w:pPr>
    </w:p>
    <w:p w:rsidR="001707B2" w:rsidRPr="00F434B3" w:rsidRDefault="001707B2" w:rsidP="001707B2">
      <w:pPr>
        <w:spacing w:line="360" w:lineRule="auto"/>
        <w:jc w:val="center"/>
        <w:rPr>
          <w:rFonts w:ascii="Times New Roman" w:hAnsi="Times New Roman"/>
        </w:rPr>
      </w:pPr>
    </w:p>
    <w:p w:rsidR="001707B2" w:rsidRPr="00F434B3" w:rsidRDefault="001707B2" w:rsidP="001707B2">
      <w:pPr>
        <w:spacing w:line="360" w:lineRule="auto"/>
        <w:jc w:val="center"/>
        <w:rPr>
          <w:rFonts w:ascii="Times New Roman" w:hAnsi="Times New Roman"/>
        </w:rPr>
      </w:pPr>
    </w:p>
    <w:p w:rsidR="001707B2" w:rsidRPr="00F434B3" w:rsidRDefault="001707B2" w:rsidP="001707B2">
      <w:pPr>
        <w:spacing w:line="360" w:lineRule="auto"/>
        <w:jc w:val="center"/>
        <w:rPr>
          <w:rFonts w:ascii="Times New Roman" w:hAnsi="Times New Roman"/>
        </w:rPr>
      </w:pPr>
    </w:p>
    <w:p w:rsidR="001707B2" w:rsidRPr="00F434B3" w:rsidRDefault="001707B2" w:rsidP="001707B2">
      <w:pPr>
        <w:spacing w:line="360" w:lineRule="auto"/>
        <w:jc w:val="center"/>
        <w:rPr>
          <w:rFonts w:ascii="Times New Roman" w:hAnsi="Times New Roman"/>
        </w:rPr>
      </w:pPr>
    </w:p>
    <w:p w:rsidR="001707B2" w:rsidRPr="001707B2" w:rsidRDefault="001707B2" w:rsidP="001707B2">
      <w:pPr>
        <w:spacing w:after="0" w:line="240" w:lineRule="auto"/>
        <w:ind w:left="4820"/>
        <w:rPr>
          <w:rFonts w:ascii="Times New Roman" w:hAnsi="Times New Roman"/>
          <w:sz w:val="36"/>
          <w:szCs w:val="36"/>
        </w:rPr>
      </w:pPr>
      <w:r w:rsidRPr="001707B2">
        <w:rPr>
          <w:rFonts w:ascii="Times New Roman" w:hAnsi="Times New Roman"/>
          <w:sz w:val="36"/>
          <w:szCs w:val="36"/>
        </w:rPr>
        <w:t>Выполнил: педагог дополнительного</w:t>
      </w:r>
    </w:p>
    <w:p w:rsidR="001707B2" w:rsidRPr="001707B2" w:rsidRDefault="001707B2" w:rsidP="001707B2">
      <w:pPr>
        <w:spacing w:after="0" w:line="240" w:lineRule="auto"/>
        <w:ind w:left="4820"/>
        <w:rPr>
          <w:rFonts w:ascii="Times New Roman" w:hAnsi="Times New Roman"/>
          <w:sz w:val="36"/>
          <w:szCs w:val="36"/>
        </w:rPr>
      </w:pPr>
      <w:r w:rsidRPr="001707B2">
        <w:rPr>
          <w:rFonts w:ascii="Times New Roman" w:hAnsi="Times New Roman"/>
          <w:sz w:val="36"/>
          <w:szCs w:val="36"/>
        </w:rPr>
        <w:t xml:space="preserve">образования, </w:t>
      </w:r>
      <w:r w:rsidRPr="001707B2">
        <w:rPr>
          <w:rFonts w:ascii="Times New Roman" w:hAnsi="Times New Roman"/>
          <w:sz w:val="36"/>
          <w:szCs w:val="36"/>
        </w:rPr>
        <w:t>Коновалов А.Н.</w:t>
      </w:r>
    </w:p>
    <w:p w:rsidR="001707B2" w:rsidRPr="00F434B3" w:rsidRDefault="001707B2" w:rsidP="001707B2">
      <w:pPr>
        <w:spacing w:line="360" w:lineRule="auto"/>
        <w:ind w:left="4820"/>
        <w:jc w:val="center"/>
        <w:rPr>
          <w:rFonts w:ascii="Times New Roman" w:hAnsi="Times New Roman"/>
        </w:rPr>
      </w:pPr>
    </w:p>
    <w:p w:rsidR="001707B2" w:rsidRPr="00F434B3" w:rsidRDefault="001707B2" w:rsidP="001707B2">
      <w:pPr>
        <w:spacing w:line="360" w:lineRule="auto"/>
        <w:jc w:val="center"/>
        <w:rPr>
          <w:rFonts w:ascii="Times New Roman" w:hAnsi="Times New Roman"/>
        </w:rPr>
      </w:pPr>
    </w:p>
    <w:p w:rsidR="001707B2" w:rsidRDefault="001707B2" w:rsidP="001707B2">
      <w:pPr>
        <w:spacing w:line="360" w:lineRule="auto"/>
        <w:rPr>
          <w:rFonts w:ascii="Times New Roman" w:hAnsi="Times New Roman"/>
        </w:rPr>
      </w:pPr>
    </w:p>
    <w:p w:rsidR="001707B2" w:rsidRDefault="001707B2" w:rsidP="001707B2">
      <w:pPr>
        <w:spacing w:line="360" w:lineRule="auto"/>
        <w:jc w:val="center"/>
        <w:rPr>
          <w:rFonts w:ascii="Times New Roman" w:hAnsi="Times New Roman"/>
          <w:sz w:val="36"/>
          <w:szCs w:val="36"/>
        </w:rPr>
      </w:pPr>
    </w:p>
    <w:p w:rsidR="001707B2" w:rsidRDefault="001707B2" w:rsidP="001707B2">
      <w:pPr>
        <w:spacing w:line="360" w:lineRule="auto"/>
        <w:jc w:val="center"/>
        <w:rPr>
          <w:rFonts w:ascii="Times New Roman" w:hAnsi="Times New Roman"/>
          <w:sz w:val="36"/>
          <w:szCs w:val="36"/>
        </w:rPr>
      </w:pPr>
    </w:p>
    <w:p w:rsidR="001707B2" w:rsidRPr="001707B2" w:rsidRDefault="001707B2" w:rsidP="001707B2">
      <w:pPr>
        <w:spacing w:line="360" w:lineRule="auto"/>
        <w:jc w:val="center"/>
        <w:rPr>
          <w:rFonts w:ascii="Times New Roman" w:hAnsi="Times New Roman"/>
          <w:sz w:val="36"/>
          <w:szCs w:val="36"/>
        </w:rPr>
      </w:pPr>
      <w:r w:rsidRPr="001707B2">
        <w:rPr>
          <w:rFonts w:ascii="Times New Roman" w:hAnsi="Times New Roman"/>
          <w:sz w:val="36"/>
          <w:szCs w:val="36"/>
        </w:rPr>
        <w:t>Тазовский, 2018г.</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lastRenderedPageBreak/>
        <w:t xml:space="preserve">Одним из способов «разумного использования свободного времени» является любительское </w:t>
      </w:r>
      <w:proofErr w:type="spellStart"/>
      <w:r w:rsidRPr="001707B2">
        <w:rPr>
          <w:sz w:val="28"/>
          <w:szCs w:val="28"/>
        </w:rPr>
        <w:t>музицирование</w:t>
      </w:r>
      <w:proofErr w:type="spellEnd"/>
      <w:r w:rsidRPr="001707B2">
        <w:rPr>
          <w:sz w:val="28"/>
          <w:szCs w:val="28"/>
        </w:rPr>
        <w:t xml:space="preserve"> в самых разных жанрах – эстрадной песне, рок-музыке, джазе и т.д. Оно охватило широкие круги учащейся молодёжи. Участниками вокально-инструментальных ансамблей становятся в основном подростки. Очень важно в работе педагога дополнительного образования уделять внимание развитию и формированию сценического образа у учащихся вокально-инструментального ансамбля. </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 xml:space="preserve">Объективно возникла необходимость в педагогическом руководстве стихией этого массового увлечения, направление её в русло подлинного творчества, органически связанного с традициями родной культуры, профессионального музыкального искусства. </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Руководитель детского ВИА должен предостеречь его участников от слепого подражания эстрадным звёздам и модным эстрадно-музыкальным направлениям, научить отличать высокохудожественные образцы от примитивных подделок.</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Высокие эстетические критерии при выборе учебного материала, музыкально-педагогический анализ интерпретации произведений, выявление нравственно-эстетической ценности художественных образов – всё это является предпосылкой формирования вкуса молодых исполнителей.</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Исполнительская деятельность участников ВИА в студии, непосредственно связана с приобретением музыкально-теоретических знаний, практических навыков игры на музыкальных инструментах, развитием вокальных умений. Основными характерными признаками жанра ВИА можно считать следующее:</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а) стабильность состава музыкальных инструментов – электрогитары, синтезаторы, ударные;</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б) сочетание пения и инструментального сопровождения тех же исполнителей;</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 xml:space="preserve">в) применение </w:t>
      </w:r>
      <w:proofErr w:type="spellStart"/>
      <w:r w:rsidRPr="001707B2">
        <w:rPr>
          <w:sz w:val="28"/>
          <w:szCs w:val="28"/>
        </w:rPr>
        <w:t>звукоусилительной</w:t>
      </w:r>
      <w:proofErr w:type="spellEnd"/>
      <w:r w:rsidRPr="001707B2">
        <w:rPr>
          <w:sz w:val="28"/>
          <w:szCs w:val="28"/>
        </w:rPr>
        <w:t xml:space="preserve"> аппаратуры и микрофонов;</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г) широта репертуара (эстрадные, народные песни, джазовые и классические произведения) включая собственные сочинения;</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д) зрелищность концертного выступления.</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 xml:space="preserve">Прежде чем ребята выйдут на сцену выступать, предшествует большая учебно-педагогическая работа. Параллельно с получением теоретических знаний нотной грамоты, дети учатся играть конкретно на своём музыкальном инструменте, а именно: соло гитара, ритм гитара, бас гитара, фортепиано – синтезатор, ударные инструменты, а </w:t>
      </w:r>
      <w:proofErr w:type="gramStart"/>
      <w:r w:rsidRPr="001707B2">
        <w:rPr>
          <w:sz w:val="28"/>
          <w:szCs w:val="28"/>
        </w:rPr>
        <w:t>так же</w:t>
      </w:r>
      <w:proofErr w:type="gramEnd"/>
      <w:r w:rsidRPr="001707B2">
        <w:rPr>
          <w:sz w:val="28"/>
          <w:szCs w:val="28"/>
        </w:rPr>
        <w:t xml:space="preserve"> занятия вокалом. И только по прошествии некоторого времени, когда ребята освоят свой инструмент, и у них появится желание повысить свои исполнительские способности, они начинают осваивать смежные инструменты, т.е. допустим, гитаристы учатся играть на синтезаторе или ударных инструментах и т.д. </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 xml:space="preserve">Участие в ансамбле помогает молодым людям наладить контакты друг с другом, к тому же </w:t>
      </w:r>
      <w:proofErr w:type="spellStart"/>
      <w:r w:rsidRPr="001707B2">
        <w:rPr>
          <w:sz w:val="28"/>
          <w:szCs w:val="28"/>
        </w:rPr>
        <w:t>музицирование</w:t>
      </w:r>
      <w:proofErr w:type="spellEnd"/>
      <w:r w:rsidRPr="001707B2">
        <w:rPr>
          <w:sz w:val="28"/>
          <w:szCs w:val="28"/>
        </w:rPr>
        <w:t xml:space="preserve"> – один из способов самовыражения. Очень важно, что пробуждение тяги к самостоятельному овладению звуковым материалом, в конечном счете, ведёт к развитию творческих способностей и часто даже к сочинению собственной музыки, как бы примитивна на первых порах она </w:t>
      </w:r>
      <w:r w:rsidRPr="001707B2">
        <w:rPr>
          <w:sz w:val="28"/>
          <w:szCs w:val="28"/>
        </w:rPr>
        <w:lastRenderedPageBreak/>
        <w:t>ни была. В дальнейшем, по достижении более высокого уровня музыкального сознания, приобретении необходимых навыков, главной ценностью для молодых музыкантов становится возможность экспериментирования с самым различным музыкальным материалом. И тут мнение компетентного человека, каким должен быть педагог, просто необходимо. Именно он своими советами, трезвой оценкой, доброжелательно сделанными замечаниями, используя в качестве примеров лучшие образцы отечественной и зарубежной музыки, может направить творчество своих учеников в нужное русло.</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Цель учебно-воспитательного процесса состоит в формировании музыкального вкуса участников ансамбля, воспитании их духовно-нравственных и эстетических чувств. Эта цель реализуется через вовлечение учащихся в активную музыкально-творческую деятельность – пение, игру на музыкальных инструментах, слушание музыки, сообщение им теоретических знаний.</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Интенсификация процесса воспитания способствует специально подобранный репертуар. При этом педагогу важно раскрыть идейно-художественную ценность того или иного музыкального произведения и показать, какие средства выразительности использовали композитор и поэт.</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 xml:space="preserve">Как только учащиеся приобретут необходимые навыки игры на своих инструментах, с ними можно проводить групповые занятия, главная цель которых – добиваться чистоты интонирования, единства </w:t>
      </w:r>
      <w:proofErr w:type="spellStart"/>
      <w:r w:rsidRPr="001707B2">
        <w:rPr>
          <w:sz w:val="28"/>
          <w:szCs w:val="28"/>
        </w:rPr>
        <w:t>темпоритма</w:t>
      </w:r>
      <w:proofErr w:type="spellEnd"/>
      <w:r w:rsidRPr="001707B2">
        <w:rPr>
          <w:sz w:val="28"/>
          <w:szCs w:val="28"/>
        </w:rPr>
        <w:t xml:space="preserve">, динамической и штриховой гибкости, художественного мастерства исполнения. </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В самом начале каждого занятия педагог объясняет его цель и ставит конкретные задачи перед учениками. Если предстоит разбор нового произведения, непременно нужно дать прос</w:t>
      </w:r>
      <w:r w:rsidR="001537F1" w:rsidRPr="001707B2">
        <w:rPr>
          <w:sz w:val="28"/>
          <w:szCs w:val="28"/>
        </w:rPr>
        <w:t xml:space="preserve">лушать его </w:t>
      </w:r>
      <w:proofErr w:type="gramStart"/>
      <w:r w:rsidR="001537F1" w:rsidRPr="001707B2">
        <w:rPr>
          <w:sz w:val="28"/>
          <w:szCs w:val="28"/>
        </w:rPr>
        <w:t xml:space="preserve">запись </w:t>
      </w:r>
      <w:r w:rsidRPr="001707B2">
        <w:rPr>
          <w:sz w:val="28"/>
          <w:szCs w:val="28"/>
        </w:rPr>
        <w:t xml:space="preserve"> или</w:t>
      </w:r>
      <w:proofErr w:type="gramEnd"/>
      <w:r w:rsidRPr="001707B2">
        <w:rPr>
          <w:sz w:val="28"/>
          <w:szCs w:val="28"/>
        </w:rPr>
        <w:t xml:space="preserve"> самому сыграть его на фортепиано или гитаре, акцентируя внимание ребят на решение технически трудных пассажей и интонаций. Затем в ходе совместного обсуждения каждый участник ансамбля старается сам разобраться в характере и идее произведения, найти главную тему, её разработку, выявить стиль, особенности фактуры, аккомпанемента и т.д. В конце обсуждения педагог кратко резюмирует, а при необходимости корректирует высказанные мнения учеников и только после этого отводит им время для индивидуального проигрывания заранее подготовленной партитуры. Как правило, на этой стадии «прощупывания» произведения основное внимание уделяется точному прочтению нотного текста. После того как все ознакомились со своими партиями, можно попытаться всем вместе в очень медленном темпе проиграть </w:t>
      </w:r>
      <w:proofErr w:type="gramStart"/>
      <w:r w:rsidRPr="001707B2">
        <w:rPr>
          <w:sz w:val="28"/>
          <w:szCs w:val="28"/>
        </w:rPr>
        <w:t>какую то</w:t>
      </w:r>
      <w:proofErr w:type="gramEnd"/>
      <w:r w:rsidRPr="001707B2">
        <w:rPr>
          <w:sz w:val="28"/>
          <w:szCs w:val="28"/>
        </w:rPr>
        <w:t xml:space="preserve"> часть произведения или отдельную фразу. При сведении всех партий нужно добиваться динамического баланса между звучанием мелодических инструментов (синтезатор, соло гитара) и ритмической пульсацией сопровождения (ударные, бас гитара и ритм гитара). Когда музыканты смогут играть свои партии наизусть, тогда перед ними ставят более сложные исполнительские задачи.</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При игре в ансамбле очень важна хорошая настройка инструментов, тогда возможна безукоризненная чистота интонирования на них. Особое значение приобретает работа над качеством звука и его динамикой.</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Итак, процесс работы исполнителя над произведением можно условно разделить на 4 этапа:</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lastRenderedPageBreak/>
        <w:t>1. Проявление интереса к избранному произведению.</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2. Детальный разбор нотного текста.</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3. Постижение его эмоционально-образного содержания.</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4. Художественная интерпретация и оценка.</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Одним из наиболее эффективных методов развития музыкально-творческих способностей является аккомпанирование по слуху. Бывает так, что нужно подыграть певцу, а нот песни нет. В таком случае подбор аккомпанемента требует проявления определённых импровизаторских способностей. Аккомпанирующий должен уметь выбрать правильную фактурную основу, найти соответствующие гармонические и ритмические формулы, оформить мелодический материал (подголоски, имитации, дублирование вокальной темы); уметь сочинить, если надо, сольные вставки, вступление к песни. Безусловно, играя по слуху, он должен сохранять характер и мелодические особенности песни, не искажая авторский замысел.</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Современная вокальная школа имеет большой опыт обучения и воспитания вокалистов. Однако вопрос о том, каким должно быть пение в ВИА, остаётся в настоящее время нерешённым, открытым, дискуссионным. Некоторые считают, что современное «микрофонное» исполнение не требует специальной подготовки, что оно якобы основано на естественном, бытовом пении, при котором голосовой аппарат функционирует так же, как при разговорной речи. Другие утверждают, что эстрадное пение должно иметь свои вокальные характеристики. Одним словом, вокал в популярной музыке – понятие далеко не однозначное.</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 xml:space="preserve">Следует заметить, что микрофон действительно открыл путь на сцену певцам с посредственными голосовыми данными. Но нельзя забывать о том, что благодаря усилительным устройствам становятся заметными не только достоинства, но и недостатки певца. И здесь один вывод: пение в микрофон требует поставленного голоса – вокальной техники, филировки звука, чистоты интонации, изменение эмоциональной окраски (в зависимости от содержания произведений), ровного звучания по всему диапазону. </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 xml:space="preserve">Голоса участников ансамбля могут быть различными по своей окраске, тембру, силе и диапазону. Однако в оценке мастерства любого певца следует руководствоваться такими его профессиональными качествами, как правильности </w:t>
      </w:r>
      <w:proofErr w:type="spellStart"/>
      <w:r w:rsidRPr="001707B2">
        <w:rPr>
          <w:sz w:val="28"/>
          <w:szCs w:val="28"/>
        </w:rPr>
        <w:t>звуковедения</w:t>
      </w:r>
      <w:proofErr w:type="spellEnd"/>
      <w:r w:rsidRPr="001707B2">
        <w:rPr>
          <w:sz w:val="28"/>
          <w:szCs w:val="28"/>
        </w:rPr>
        <w:t>, дыхания, дикции, чистоты интонирования, умение петь в ансамбле, предложить свою интерпретацию исполнения, соответствующую в то же время замыслу автора, проявить актёрское мастерство. Всё это составляет культуру вокала и самого исполнителя.</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 xml:space="preserve">Большую роль играет личность самого певца: его внешний вид, поведение на эстраде, выражение лица, мимики, жесты. От этого в огромной мере зависит его успех у публики. </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 xml:space="preserve">Участники ВИА должны хорошо владеть музыкальными инструментами, а </w:t>
      </w:r>
      <w:proofErr w:type="gramStart"/>
      <w:r w:rsidRPr="001707B2">
        <w:rPr>
          <w:sz w:val="28"/>
          <w:szCs w:val="28"/>
        </w:rPr>
        <w:t>так же</w:t>
      </w:r>
      <w:proofErr w:type="gramEnd"/>
      <w:r w:rsidRPr="001707B2">
        <w:rPr>
          <w:sz w:val="28"/>
          <w:szCs w:val="28"/>
        </w:rPr>
        <w:t xml:space="preserve"> иметь навык сольного и ансамблевого пения. Поэтому педагог</w:t>
      </w:r>
      <w:r w:rsidR="001537F1" w:rsidRPr="001707B2">
        <w:rPr>
          <w:sz w:val="28"/>
          <w:szCs w:val="28"/>
        </w:rPr>
        <w:t xml:space="preserve"> и руководитель ВИ</w:t>
      </w:r>
      <w:r w:rsidRPr="001707B2">
        <w:rPr>
          <w:sz w:val="28"/>
          <w:szCs w:val="28"/>
        </w:rPr>
        <w:t xml:space="preserve">А, должен уделять вопросам певческой подготовки ребят особое внимание и стараться убеждать их в том, что между классической (оперной) и современной эстрадной вокальной школами не может существовать </w:t>
      </w:r>
      <w:r w:rsidRPr="001707B2">
        <w:rPr>
          <w:sz w:val="28"/>
          <w:szCs w:val="28"/>
        </w:rPr>
        <w:lastRenderedPageBreak/>
        <w:t xml:space="preserve">принципиальных методологических противоречий, так как сама природа голоса остаётся неизменной. </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Процесс овладения вокальной техникой, т.е. приобретение умения сознательно руководить процессом фонации в зависимости от вокально-технических и художественных требований музыкального произведения, называется постановкой голоса.</w:t>
      </w:r>
      <w:r w:rsidR="001537F1" w:rsidRPr="001707B2">
        <w:rPr>
          <w:sz w:val="28"/>
          <w:szCs w:val="28"/>
        </w:rPr>
        <w:t xml:space="preserve"> </w:t>
      </w:r>
      <w:r w:rsidRPr="001707B2">
        <w:rPr>
          <w:sz w:val="28"/>
          <w:szCs w:val="28"/>
        </w:rPr>
        <w:t xml:space="preserve">Поставленный голос отличается силой звучания, широтой </w:t>
      </w:r>
      <w:proofErr w:type="spellStart"/>
      <w:r w:rsidRPr="001707B2">
        <w:rPr>
          <w:sz w:val="28"/>
          <w:szCs w:val="28"/>
        </w:rPr>
        <w:t>звуковысотного</w:t>
      </w:r>
      <w:proofErr w:type="spellEnd"/>
      <w:r w:rsidRPr="001707B2">
        <w:rPr>
          <w:sz w:val="28"/>
          <w:szCs w:val="28"/>
        </w:rPr>
        <w:t xml:space="preserve"> диапазона, богатством тембровых красок, культурой звукообразования; певец меньше утомляется, становится более вынослив. </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Музыкально</w:t>
      </w:r>
      <w:r w:rsidR="001537F1" w:rsidRPr="001707B2">
        <w:rPr>
          <w:sz w:val="28"/>
          <w:szCs w:val="28"/>
        </w:rPr>
        <w:t>-исполнительское творчество в ВИА</w:t>
      </w:r>
      <w:r w:rsidRPr="001707B2">
        <w:rPr>
          <w:sz w:val="28"/>
          <w:szCs w:val="28"/>
        </w:rPr>
        <w:t xml:space="preserve"> развивается в определённой последовательности:</w:t>
      </w:r>
    </w:p>
    <w:p w:rsidR="00F83CE1" w:rsidRPr="001707B2" w:rsidRDefault="00F83CE1" w:rsidP="00384332">
      <w:pPr>
        <w:pStyle w:val="a3"/>
        <w:numPr>
          <w:ilvl w:val="0"/>
          <w:numId w:val="2"/>
        </w:numPr>
        <w:spacing w:before="0" w:beforeAutospacing="0" w:after="0" w:afterAutospacing="0"/>
        <w:ind w:left="709" w:hanging="709"/>
        <w:jc w:val="both"/>
        <w:rPr>
          <w:sz w:val="28"/>
          <w:szCs w:val="28"/>
        </w:rPr>
      </w:pPr>
      <w:r w:rsidRPr="001707B2">
        <w:rPr>
          <w:sz w:val="28"/>
          <w:szCs w:val="28"/>
        </w:rPr>
        <w:t xml:space="preserve">овладение вокальной партией (ознакомление с вокальной партией и её </w:t>
      </w:r>
      <w:proofErr w:type="spellStart"/>
      <w:r w:rsidRPr="001707B2">
        <w:rPr>
          <w:sz w:val="28"/>
          <w:szCs w:val="28"/>
        </w:rPr>
        <w:t>пропевание</w:t>
      </w:r>
      <w:proofErr w:type="spellEnd"/>
      <w:r w:rsidRPr="001707B2">
        <w:rPr>
          <w:sz w:val="28"/>
          <w:szCs w:val="28"/>
        </w:rPr>
        <w:t xml:space="preserve"> с текстом, анализ фразировки, обозначение моментов вступления и взятие дыхания);</w:t>
      </w:r>
    </w:p>
    <w:p w:rsidR="00F83CE1" w:rsidRPr="001707B2" w:rsidRDefault="00F83CE1" w:rsidP="00384332">
      <w:pPr>
        <w:pStyle w:val="a3"/>
        <w:numPr>
          <w:ilvl w:val="0"/>
          <w:numId w:val="2"/>
        </w:numPr>
        <w:spacing w:before="0" w:beforeAutospacing="0" w:after="0" w:afterAutospacing="0"/>
        <w:ind w:left="709" w:hanging="709"/>
        <w:jc w:val="both"/>
        <w:rPr>
          <w:sz w:val="28"/>
          <w:szCs w:val="28"/>
        </w:rPr>
      </w:pPr>
      <w:r w:rsidRPr="001707B2">
        <w:rPr>
          <w:sz w:val="28"/>
          <w:szCs w:val="28"/>
        </w:rPr>
        <w:t>разучивание аккомпанемента (игра партии на своём инструменте, соединение вокальной партии с аккомпанементом);</w:t>
      </w:r>
    </w:p>
    <w:p w:rsidR="00F83CE1" w:rsidRPr="001707B2" w:rsidRDefault="00F83CE1" w:rsidP="00384332">
      <w:pPr>
        <w:pStyle w:val="a3"/>
        <w:numPr>
          <w:ilvl w:val="0"/>
          <w:numId w:val="2"/>
        </w:numPr>
        <w:spacing w:before="0" w:beforeAutospacing="0" w:after="0" w:afterAutospacing="0"/>
        <w:ind w:left="709" w:hanging="709"/>
        <w:jc w:val="both"/>
        <w:rPr>
          <w:sz w:val="28"/>
          <w:szCs w:val="28"/>
        </w:rPr>
      </w:pPr>
      <w:r w:rsidRPr="001707B2">
        <w:rPr>
          <w:sz w:val="28"/>
          <w:szCs w:val="28"/>
        </w:rPr>
        <w:t>исполнение произведения (пение вокальной партии со словами под собственный аккомпанемент).</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 xml:space="preserve">Педагог должен хорошо знать особенности развития голосов разных возрастных групп. Это необходимо для того, чтобы предъявляемые им требования соответствовали психофизиологическим возможностям певцов. В связи с тем, что в подростковом возрасте наступает мутация и затем </w:t>
      </w:r>
      <w:proofErr w:type="spellStart"/>
      <w:r w:rsidRPr="001707B2">
        <w:rPr>
          <w:sz w:val="28"/>
          <w:szCs w:val="28"/>
        </w:rPr>
        <w:t>постмутационный</w:t>
      </w:r>
      <w:proofErr w:type="spellEnd"/>
      <w:r w:rsidRPr="001707B2">
        <w:rPr>
          <w:sz w:val="28"/>
          <w:szCs w:val="28"/>
        </w:rPr>
        <w:t xml:space="preserve"> период, следует бережно и внимательно относиться к учащимся, соблюдать гигиенические правила режим работы.</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От правильно отобранного репертуара зависит не только творческий, но и духовный рост каждого участника ансамбля, формирование у него художественного вкуса, способности находить и чувствовать прекрасное.</w:t>
      </w:r>
      <w:r w:rsidR="00965189" w:rsidRPr="001707B2">
        <w:rPr>
          <w:sz w:val="28"/>
          <w:szCs w:val="28"/>
        </w:rPr>
        <w:t xml:space="preserve"> Хорошо зарекомендовал себя такой метод работы во время сводных репетиционных занятий, как передача управления ансамблем самим участником ансамбля. Дети с большим увлечением анализируют проигрываемый материал и, что характерно, начинают лучше прислушиваться к игре остальных участников ансамбля.</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 xml:space="preserve">При подборе репертуара, конечно, необходимо заботиться о разнообразии тематики. Известно, что большинство ансамблей включают в свои программы главным образом развлекательно-танцевальную музыку. Но ведь нужно приобщить юных музыкантов и к серьёзным музыкальным произведениям. </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Высокая культура исполнения музыкального произведения – наглядный показатель творческой зрелости коллектива. Развитие исполн</w:t>
      </w:r>
      <w:r w:rsidR="00FA71DB" w:rsidRPr="001707B2">
        <w:rPr>
          <w:sz w:val="28"/>
          <w:szCs w:val="28"/>
        </w:rPr>
        <w:t>ительской культуры участников ВИА</w:t>
      </w:r>
      <w:r w:rsidRPr="001707B2">
        <w:rPr>
          <w:sz w:val="28"/>
          <w:szCs w:val="28"/>
        </w:rPr>
        <w:t xml:space="preserve"> школьников является необходимым условием воплощения авторских замыслов поэта и композитора. В интерпретации проявляется понимание и личное отношение исполнителя к художественному образу.</w:t>
      </w:r>
    </w:p>
    <w:p w:rsidR="00F83CE1" w:rsidRPr="001707B2" w:rsidRDefault="00FA71DB" w:rsidP="00384332">
      <w:pPr>
        <w:pStyle w:val="a3"/>
        <w:spacing w:before="0" w:beforeAutospacing="0" w:after="0" w:afterAutospacing="0"/>
        <w:ind w:firstLine="709"/>
        <w:jc w:val="both"/>
        <w:rPr>
          <w:sz w:val="28"/>
          <w:szCs w:val="28"/>
        </w:rPr>
      </w:pPr>
      <w:r w:rsidRPr="001707B2">
        <w:rPr>
          <w:sz w:val="28"/>
          <w:szCs w:val="28"/>
        </w:rPr>
        <w:t>Исполнителям в ВИА</w:t>
      </w:r>
      <w:r w:rsidR="00F83CE1" w:rsidRPr="001707B2">
        <w:rPr>
          <w:sz w:val="28"/>
          <w:szCs w:val="28"/>
        </w:rPr>
        <w:t xml:space="preserve"> необходимо не только иметь вокальные данные и уметь петь под собственный аккомпанемент, но и обладать устойчивым, распределённым вниманием, что достигается благодаря выполнению таких музыкально-исполнительских действий, как анализ фактуры, аккомпанемента, вычленение главных элементов музыкальной ткани, анализ приёмов совместного исполнения, актёрского мастерства.</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lastRenderedPageBreak/>
        <w:t>Выработка автоматизма некоторых музыкально-исполнительских действий процесса совмещения пения и аккомпанемента позволяет направить внимание музыканта на решение многообразных художественных задач. Умение творческого перевоплощения, техника исполнения основываются на внутреннем состоянии психофизиологического равновесия, самоконтроля на сцене. Воспитание эстрадной выдержки – процесс в высшей степени сложный и требует большой исполнительской воли.</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 xml:space="preserve">Важным моментом в творческой жизни исполнителя является публичное выступление, которое вызывает определённые трудности. Взволнованность перед выступлением, приподнятость настроения естественно и благоприятно действуют на творческое вдохновение, вызывают артистический подъём, придают игре особую окраску и выразительность. </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Но чувство страха перед выступлением, паническое состояние нежелательны и отражаются как на психическом состоянии исполнителя, так и на результатах выступления. Чтобы подавить волнение, порождающие отрицательные эмоции начинающего исполнителя, необходимы:</w:t>
      </w:r>
    </w:p>
    <w:p w:rsidR="00F83CE1" w:rsidRPr="001707B2" w:rsidRDefault="00F83CE1" w:rsidP="00384332">
      <w:pPr>
        <w:pStyle w:val="a3"/>
        <w:numPr>
          <w:ilvl w:val="0"/>
          <w:numId w:val="3"/>
        </w:numPr>
        <w:spacing w:before="0" w:beforeAutospacing="0" w:after="0" w:afterAutospacing="0"/>
        <w:ind w:left="1134" w:hanging="425"/>
        <w:jc w:val="both"/>
        <w:rPr>
          <w:sz w:val="28"/>
          <w:szCs w:val="28"/>
        </w:rPr>
      </w:pPr>
      <w:r w:rsidRPr="001707B2">
        <w:rPr>
          <w:sz w:val="28"/>
          <w:szCs w:val="28"/>
        </w:rPr>
        <w:t>творческий микроклимат коллектива, атмосфера доброжелательности и взаимопонимания между участниками ансамбля и руководителем;</w:t>
      </w:r>
    </w:p>
    <w:p w:rsidR="00F83CE1" w:rsidRPr="001707B2" w:rsidRDefault="00F83CE1" w:rsidP="00384332">
      <w:pPr>
        <w:pStyle w:val="a3"/>
        <w:numPr>
          <w:ilvl w:val="0"/>
          <w:numId w:val="3"/>
        </w:numPr>
        <w:spacing w:before="0" w:beforeAutospacing="0" w:after="0" w:afterAutospacing="0"/>
        <w:ind w:left="1134" w:hanging="425"/>
        <w:jc w:val="both"/>
        <w:rPr>
          <w:sz w:val="28"/>
          <w:szCs w:val="28"/>
        </w:rPr>
      </w:pPr>
      <w:r w:rsidRPr="001707B2">
        <w:rPr>
          <w:sz w:val="28"/>
          <w:szCs w:val="28"/>
        </w:rPr>
        <w:t>тщательная предварительная отработка концертного номера;</w:t>
      </w:r>
    </w:p>
    <w:p w:rsidR="00F83CE1" w:rsidRPr="001707B2" w:rsidRDefault="00F83CE1" w:rsidP="00384332">
      <w:pPr>
        <w:pStyle w:val="a3"/>
        <w:numPr>
          <w:ilvl w:val="0"/>
          <w:numId w:val="3"/>
        </w:numPr>
        <w:spacing w:before="0" w:beforeAutospacing="0" w:after="0" w:afterAutospacing="0"/>
        <w:ind w:left="1134" w:hanging="425"/>
        <w:jc w:val="both"/>
        <w:rPr>
          <w:sz w:val="28"/>
          <w:szCs w:val="28"/>
        </w:rPr>
      </w:pPr>
      <w:r w:rsidRPr="001707B2">
        <w:rPr>
          <w:sz w:val="28"/>
          <w:szCs w:val="28"/>
        </w:rPr>
        <w:t>увлечённая сосредоточенность и концентрация внимания на задачах, необходимых для выполнения данного номера;</w:t>
      </w:r>
    </w:p>
    <w:p w:rsidR="00F83CE1" w:rsidRPr="001707B2" w:rsidRDefault="00F83CE1" w:rsidP="00384332">
      <w:pPr>
        <w:pStyle w:val="a3"/>
        <w:numPr>
          <w:ilvl w:val="0"/>
          <w:numId w:val="3"/>
        </w:numPr>
        <w:spacing w:before="0" w:beforeAutospacing="0" w:after="0" w:afterAutospacing="0"/>
        <w:ind w:left="1134" w:hanging="425"/>
        <w:jc w:val="both"/>
        <w:rPr>
          <w:sz w:val="28"/>
          <w:szCs w:val="28"/>
        </w:rPr>
      </w:pPr>
      <w:r w:rsidRPr="001707B2">
        <w:rPr>
          <w:sz w:val="28"/>
          <w:szCs w:val="28"/>
        </w:rPr>
        <w:t>правильная оценка номера руководителем и самооценка исполнителем своего выступления;</w:t>
      </w:r>
    </w:p>
    <w:p w:rsidR="00F83CE1" w:rsidRPr="001707B2" w:rsidRDefault="00F83CE1" w:rsidP="00384332">
      <w:pPr>
        <w:pStyle w:val="a3"/>
        <w:numPr>
          <w:ilvl w:val="0"/>
          <w:numId w:val="3"/>
        </w:numPr>
        <w:spacing w:before="0" w:beforeAutospacing="0" w:after="0" w:afterAutospacing="0"/>
        <w:ind w:left="1134" w:hanging="425"/>
        <w:jc w:val="both"/>
        <w:rPr>
          <w:sz w:val="28"/>
          <w:szCs w:val="28"/>
        </w:rPr>
      </w:pPr>
      <w:r w:rsidRPr="001707B2">
        <w:rPr>
          <w:sz w:val="28"/>
          <w:szCs w:val="28"/>
        </w:rPr>
        <w:t xml:space="preserve">предварительное выступление перед малой, а затем уже перед большой </w:t>
      </w:r>
      <w:proofErr w:type="spellStart"/>
      <w:r w:rsidRPr="001707B2">
        <w:rPr>
          <w:sz w:val="28"/>
          <w:szCs w:val="28"/>
        </w:rPr>
        <w:t>слушательской</w:t>
      </w:r>
      <w:proofErr w:type="spellEnd"/>
      <w:r w:rsidRPr="001707B2">
        <w:rPr>
          <w:sz w:val="28"/>
          <w:szCs w:val="28"/>
        </w:rPr>
        <w:t xml:space="preserve"> аудиторией.</w:t>
      </w:r>
    </w:p>
    <w:p w:rsidR="00F83CE1" w:rsidRPr="001707B2" w:rsidRDefault="00FA71DB" w:rsidP="00384332">
      <w:pPr>
        <w:pStyle w:val="a3"/>
        <w:spacing w:before="0" w:beforeAutospacing="0" w:after="0" w:afterAutospacing="0"/>
        <w:ind w:firstLine="709"/>
        <w:jc w:val="both"/>
        <w:rPr>
          <w:sz w:val="28"/>
          <w:szCs w:val="28"/>
        </w:rPr>
      </w:pPr>
      <w:r w:rsidRPr="001707B2">
        <w:rPr>
          <w:sz w:val="28"/>
          <w:szCs w:val="28"/>
        </w:rPr>
        <w:t>Участник ВИА</w:t>
      </w:r>
      <w:r w:rsidR="00F83CE1" w:rsidRPr="001707B2">
        <w:rPr>
          <w:sz w:val="28"/>
          <w:szCs w:val="28"/>
        </w:rPr>
        <w:t xml:space="preserve"> непременно должен обладать артистизмом. Это и особое сценическое обаяние музыканта, и высокие профессиональные умения, проявляющиеся в способности к импровизации при создании художественного образа, перевоплощения посредством выразительной речи, поставленного певческого голоса, мимики, пластичности движений.</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Артистизм музыканта помогает ему установить контакт со слушателем, повышает эмоциональную активность восприятия произведения слуш</w:t>
      </w:r>
      <w:r w:rsidR="00FA71DB" w:rsidRPr="001707B2">
        <w:rPr>
          <w:sz w:val="28"/>
          <w:szCs w:val="28"/>
        </w:rPr>
        <w:t>ателем. Очень важно участнику ВИА</w:t>
      </w:r>
      <w:r w:rsidRPr="001707B2">
        <w:rPr>
          <w:sz w:val="28"/>
          <w:szCs w:val="28"/>
        </w:rPr>
        <w:t xml:space="preserve"> уметь пользоваться жестом, мимикой, иметь навыки пантомимы, пластических движений и т.п. Всё это средства сценической выразительности.</w:t>
      </w:r>
    </w:p>
    <w:p w:rsidR="00F83CE1" w:rsidRPr="001707B2" w:rsidRDefault="00F83CE1" w:rsidP="00384332">
      <w:pPr>
        <w:pStyle w:val="a3"/>
        <w:spacing w:before="0" w:beforeAutospacing="0" w:after="0" w:afterAutospacing="0"/>
        <w:ind w:firstLine="709"/>
        <w:jc w:val="both"/>
        <w:rPr>
          <w:sz w:val="28"/>
          <w:szCs w:val="28"/>
        </w:rPr>
      </w:pPr>
      <w:r w:rsidRPr="001707B2">
        <w:rPr>
          <w:sz w:val="28"/>
          <w:szCs w:val="28"/>
        </w:rPr>
        <w:t>Любые движения на сцене должны быть продуманными, тогда они помогут исполнителям передать содержание произведения, а слушателям воспринимать его. Бесконтрольные движения на сцене только отвлекают и мешают восприятию и пониманию основной сути произведения. Всему этому должен научить ребят педагог – руководитель ансамбля.</w:t>
      </w:r>
    </w:p>
    <w:p w:rsidR="005E49CB" w:rsidRPr="001707B2" w:rsidRDefault="00F83CE1" w:rsidP="00384332">
      <w:pPr>
        <w:pStyle w:val="a3"/>
        <w:spacing w:before="0" w:beforeAutospacing="0" w:after="0" w:afterAutospacing="0"/>
        <w:ind w:firstLine="709"/>
        <w:jc w:val="both"/>
        <w:rPr>
          <w:b/>
          <w:sz w:val="28"/>
          <w:szCs w:val="28"/>
        </w:rPr>
      </w:pPr>
      <w:r w:rsidRPr="001707B2">
        <w:rPr>
          <w:sz w:val="28"/>
          <w:szCs w:val="28"/>
        </w:rPr>
        <w:t>Итак, творческим лидером вокально-инструментального ансамбля может и должен стать преподаватель, всесторонне образованный, обладающий развитым эстетическим сознанием, имеющим необходимую теоретическую и практическую подготовку, умеющий организо</w:t>
      </w:r>
      <w:r w:rsidR="00347408" w:rsidRPr="001707B2">
        <w:rPr>
          <w:sz w:val="28"/>
          <w:szCs w:val="28"/>
        </w:rPr>
        <w:t xml:space="preserve">вать коллективное </w:t>
      </w:r>
      <w:proofErr w:type="spellStart"/>
      <w:r w:rsidR="00347408" w:rsidRPr="001707B2">
        <w:rPr>
          <w:sz w:val="28"/>
          <w:szCs w:val="28"/>
        </w:rPr>
        <w:t>музицырование</w:t>
      </w:r>
      <w:proofErr w:type="spellEnd"/>
      <w:r w:rsidR="00347408" w:rsidRPr="001707B2">
        <w:rPr>
          <w:sz w:val="28"/>
          <w:szCs w:val="28"/>
        </w:rPr>
        <w:t>.</w:t>
      </w:r>
      <w:bookmarkStart w:id="0" w:name="_GoBack"/>
      <w:bookmarkEnd w:id="0"/>
    </w:p>
    <w:sectPr w:rsidR="005E49CB" w:rsidRPr="001707B2" w:rsidSect="001707B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917C4"/>
    <w:multiLevelType w:val="hybridMultilevel"/>
    <w:tmpl w:val="C1E4C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F411591"/>
    <w:multiLevelType w:val="hybridMultilevel"/>
    <w:tmpl w:val="351A920C"/>
    <w:lvl w:ilvl="0" w:tplc="1578FE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B7668EE"/>
    <w:multiLevelType w:val="hybridMultilevel"/>
    <w:tmpl w:val="6E82DEE8"/>
    <w:lvl w:ilvl="0" w:tplc="1578FE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945E3"/>
    <w:rsid w:val="00090794"/>
    <w:rsid w:val="000924B3"/>
    <w:rsid w:val="000F22E9"/>
    <w:rsid w:val="001537F1"/>
    <w:rsid w:val="00161935"/>
    <w:rsid w:val="001707B2"/>
    <w:rsid w:val="002352D2"/>
    <w:rsid w:val="002F47C3"/>
    <w:rsid w:val="00347408"/>
    <w:rsid w:val="00384332"/>
    <w:rsid w:val="00415FA0"/>
    <w:rsid w:val="00565DD5"/>
    <w:rsid w:val="00596EB8"/>
    <w:rsid w:val="005F4CB0"/>
    <w:rsid w:val="006A41EC"/>
    <w:rsid w:val="007322C2"/>
    <w:rsid w:val="00965189"/>
    <w:rsid w:val="00AB0F83"/>
    <w:rsid w:val="00AB1D1C"/>
    <w:rsid w:val="00B02740"/>
    <w:rsid w:val="00C408C0"/>
    <w:rsid w:val="00F126C7"/>
    <w:rsid w:val="00F83CE1"/>
    <w:rsid w:val="00F945E3"/>
    <w:rsid w:val="00FA7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E043"/>
  <w15:docId w15:val="{E0D83E68-85BA-41ED-AAFE-1A2502E3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1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7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1619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0978">
      <w:bodyDiv w:val="1"/>
      <w:marLeft w:val="0"/>
      <w:marRight w:val="0"/>
      <w:marTop w:val="0"/>
      <w:marBottom w:val="0"/>
      <w:divBdr>
        <w:top w:val="none" w:sz="0" w:space="0" w:color="auto"/>
        <w:left w:val="none" w:sz="0" w:space="0" w:color="auto"/>
        <w:bottom w:val="none" w:sz="0" w:space="0" w:color="auto"/>
        <w:right w:val="none" w:sz="0" w:space="0" w:color="auto"/>
      </w:divBdr>
      <w:divsChild>
        <w:div w:id="1156729254">
          <w:marLeft w:val="0"/>
          <w:marRight w:val="0"/>
          <w:marTop w:val="0"/>
          <w:marBottom w:val="0"/>
          <w:divBdr>
            <w:top w:val="none" w:sz="0" w:space="0" w:color="auto"/>
            <w:left w:val="none" w:sz="0" w:space="0" w:color="auto"/>
            <w:bottom w:val="none" w:sz="0" w:space="0" w:color="auto"/>
            <w:right w:val="none" w:sz="0" w:space="0" w:color="auto"/>
          </w:divBdr>
          <w:divsChild>
            <w:div w:id="1539275893">
              <w:marLeft w:val="0"/>
              <w:marRight w:val="0"/>
              <w:marTop w:val="0"/>
              <w:marBottom w:val="0"/>
              <w:divBdr>
                <w:top w:val="none" w:sz="0" w:space="0" w:color="auto"/>
                <w:left w:val="none" w:sz="0" w:space="0" w:color="auto"/>
                <w:bottom w:val="none" w:sz="0" w:space="0" w:color="auto"/>
                <w:right w:val="none" w:sz="0" w:space="0" w:color="auto"/>
              </w:divBdr>
              <w:divsChild>
                <w:div w:id="3799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30017">
      <w:bodyDiv w:val="1"/>
      <w:marLeft w:val="0"/>
      <w:marRight w:val="0"/>
      <w:marTop w:val="0"/>
      <w:marBottom w:val="0"/>
      <w:divBdr>
        <w:top w:val="none" w:sz="0" w:space="0" w:color="auto"/>
        <w:left w:val="none" w:sz="0" w:space="0" w:color="auto"/>
        <w:bottom w:val="none" w:sz="0" w:space="0" w:color="auto"/>
        <w:right w:val="none" w:sz="0" w:space="0" w:color="auto"/>
      </w:divBdr>
      <w:divsChild>
        <w:div w:id="1859468783">
          <w:marLeft w:val="0"/>
          <w:marRight w:val="0"/>
          <w:marTop w:val="0"/>
          <w:marBottom w:val="0"/>
          <w:divBdr>
            <w:top w:val="none" w:sz="0" w:space="0" w:color="auto"/>
            <w:left w:val="none" w:sz="0" w:space="0" w:color="auto"/>
            <w:bottom w:val="none" w:sz="0" w:space="0" w:color="auto"/>
            <w:right w:val="none" w:sz="0" w:space="0" w:color="auto"/>
          </w:divBdr>
          <w:divsChild>
            <w:div w:id="633370562">
              <w:marLeft w:val="0"/>
              <w:marRight w:val="0"/>
              <w:marTop w:val="0"/>
              <w:marBottom w:val="0"/>
              <w:divBdr>
                <w:top w:val="none" w:sz="0" w:space="0" w:color="auto"/>
                <w:left w:val="none" w:sz="0" w:space="0" w:color="auto"/>
                <w:bottom w:val="none" w:sz="0" w:space="0" w:color="auto"/>
                <w:right w:val="none" w:sz="0" w:space="0" w:color="auto"/>
              </w:divBdr>
              <w:divsChild>
                <w:div w:id="2129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37655">
      <w:bodyDiv w:val="1"/>
      <w:marLeft w:val="0"/>
      <w:marRight w:val="0"/>
      <w:marTop w:val="0"/>
      <w:marBottom w:val="0"/>
      <w:divBdr>
        <w:top w:val="none" w:sz="0" w:space="0" w:color="auto"/>
        <w:left w:val="none" w:sz="0" w:space="0" w:color="auto"/>
        <w:bottom w:val="none" w:sz="0" w:space="0" w:color="auto"/>
        <w:right w:val="none" w:sz="0" w:space="0" w:color="auto"/>
      </w:divBdr>
      <w:divsChild>
        <w:div w:id="709234029">
          <w:marLeft w:val="0"/>
          <w:marRight w:val="0"/>
          <w:marTop w:val="0"/>
          <w:marBottom w:val="0"/>
          <w:divBdr>
            <w:top w:val="none" w:sz="0" w:space="0" w:color="auto"/>
            <w:left w:val="none" w:sz="0" w:space="0" w:color="auto"/>
            <w:bottom w:val="none" w:sz="0" w:space="0" w:color="auto"/>
            <w:right w:val="none" w:sz="0" w:space="0" w:color="auto"/>
          </w:divBdr>
        </w:div>
      </w:divsChild>
    </w:div>
    <w:div w:id="707146573">
      <w:bodyDiv w:val="1"/>
      <w:marLeft w:val="0"/>
      <w:marRight w:val="0"/>
      <w:marTop w:val="0"/>
      <w:marBottom w:val="0"/>
      <w:divBdr>
        <w:top w:val="none" w:sz="0" w:space="0" w:color="auto"/>
        <w:left w:val="none" w:sz="0" w:space="0" w:color="auto"/>
        <w:bottom w:val="none" w:sz="0" w:space="0" w:color="auto"/>
        <w:right w:val="none" w:sz="0" w:space="0" w:color="auto"/>
      </w:divBdr>
      <w:divsChild>
        <w:div w:id="1749108692">
          <w:marLeft w:val="0"/>
          <w:marRight w:val="0"/>
          <w:marTop w:val="0"/>
          <w:marBottom w:val="0"/>
          <w:divBdr>
            <w:top w:val="none" w:sz="0" w:space="0" w:color="auto"/>
            <w:left w:val="none" w:sz="0" w:space="0" w:color="auto"/>
            <w:bottom w:val="none" w:sz="0" w:space="0" w:color="auto"/>
            <w:right w:val="none" w:sz="0" w:space="0" w:color="auto"/>
          </w:divBdr>
        </w:div>
      </w:divsChild>
    </w:div>
    <w:div w:id="1008941100">
      <w:bodyDiv w:val="1"/>
      <w:marLeft w:val="0"/>
      <w:marRight w:val="0"/>
      <w:marTop w:val="0"/>
      <w:marBottom w:val="0"/>
      <w:divBdr>
        <w:top w:val="none" w:sz="0" w:space="0" w:color="auto"/>
        <w:left w:val="none" w:sz="0" w:space="0" w:color="auto"/>
        <w:bottom w:val="none" w:sz="0" w:space="0" w:color="auto"/>
        <w:right w:val="none" w:sz="0" w:space="0" w:color="auto"/>
      </w:divBdr>
    </w:div>
    <w:div w:id="1865318263">
      <w:bodyDiv w:val="1"/>
      <w:marLeft w:val="0"/>
      <w:marRight w:val="0"/>
      <w:marTop w:val="0"/>
      <w:marBottom w:val="0"/>
      <w:divBdr>
        <w:top w:val="none" w:sz="0" w:space="0" w:color="auto"/>
        <w:left w:val="none" w:sz="0" w:space="0" w:color="auto"/>
        <w:bottom w:val="none" w:sz="0" w:space="0" w:color="auto"/>
        <w:right w:val="none" w:sz="0" w:space="0" w:color="auto"/>
      </w:divBdr>
    </w:div>
    <w:div w:id="2007441849">
      <w:bodyDiv w:val="1"/>
      <w:marLeft w:val="0"/>
      <w:marRight w:val="0"/>
      <w:marTop w:val="0"/>
      <w:marBottom w:val="0"/>
      <w:divBdr>
        <w:top w:val="none" w:sz="0" w:space="0" w:color="auto"/>
        <w:left w:val="none" w:sz="0" w:space="0" w:color="auto"/>
        <w:bottom w:val="none" w:sz="0" w:space="0" w:color="auto"/>
        <w:right w:val="none" w:sz="0" w:space="0" w:color="auto"/>
      </w:divBdr>
    </w:div>
    <w:div w:id="2017463373">
      <w:bodyDiv w:val="1"/>
      <w:marLeft w:val="0"/>
      <w:marRight w:val="0"/>
      <w:marTop w:val="0"/>
      <w:marBottom w:val="0"/>
      <w:divBdr>
        <w:top w:val="none" w:sz="0" w:space="0" w:color="auto"/>
        <w:left w:val="none" w:sz="0" w:space="0" w:color="auto"/>
        <w:bottom w:val="none" w:sz="0" w:space="0" w:color="auto"/>
        <w:right w:val="none" w:sz="0" w:space="0" w:color="auto"/>
      </w:divBdr>
      <w:divsChild>
        <w:div w:id="1547448950">
          <w:marLeft w:val="0"/>
          <w:marRight w:val="0"/>
          <w:marTop w:val="0"/>
          <w:marBottom w:val="0"/>
          <w:divBdr>
            <w:top w:val="none" w:sz="0" w:space="0" w:color="auto"/>
            <w:left w:val="none" w:sz="0" w:space="0" w:color="auto"/>
            <w:bottom w:val="none" w:sz="0" w:space="0" w:color="auto"/>
            <w:right w:val="none" w:sz="0" w:space="0" w:color="auto"/>
          </w:divBdr>
          <w:divsChild>
            <w:div w:id="335500199">
              <w:marLeft w:val="0"/>
              <w:marRight w:val="0"/>
              <w:marTop w:val="0"/>
              <w:marBottom w:val="0"/>
              <w:divBdr>
                <w:top w:val="none" w:sz="0" w:space="0" w:color="auto"/>
                <w:left w:val="none" w:sz="0" w:space="0" w:color="auto"/>
                <w:bottom w:val="none" w:sz="0" w:space="0" w:color="auto"/>
                <w:right w:val="none" w:sz="0" w:space="0" w:color="auto"/>
              </w:divBdr>
              <w:divsChild>
                <w:div w:id="4204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2192</Words>
  <Characters>12498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dc:creator>
  <cp:keywords/>
  <dc:description/>
  <cp:lastModifiedBy>Пользователь Windows</cp:lastModifiedBy>
  <cp:revision>13</cp:revision>
  <cp:lastPrinted>2018-09-23T17:06:00Z</cp:lastPrinted>
  <dcterms:created xsi:type="dcterms:W3CDTF">2018-03-31T11:56:00Z</dcterms:created>
  <dcterms:modified xsi:type="dcterms:W3CDTF">2019-03-13T09:07:00Z</dcterms:modified>
</cp:coreProperties>
</file>